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9A" w:rsidRDefault="0003649A" w:rsidP="0003649A">
      <w:pPr>
        <w:pStyle w:val="2"/>
        <w:keepNext w:val="0"/>
        <w:keepLines w:val="0"/>
        <w:widowControl/>
        <w:shd w:val="clear" w:color="auto" w:fill="FFFFFF"/>
        <w:spacing w:before="0" w:after="0" w:line="20" w:lineRule="atLeast"/>
        <w:jc w:val="center"/>
        <w:rPr>
          <w:rFonts w:ascii="仿宋" w:eastAsia="仿宋" w:hAnsi="仿宋" w:cs="Verdana" w:hint="eastAsia"/>
          <w:b w:val="0"/>
          <w:color w:val="000000"/>
          <w:shd w:val="clear" w:color="auto" w:fill="FFFFFF"/>
        </w:rPr>
      </w:pPr>
    </w:p>
    <w:p w:rsidR="004A1019" w:rsidRDefault="004A1019" w:rsidP="004A1019">
      <w:pPr>
        <w:rPr>
          <w:rFonts w:hint="eastAsia"/>
        </w:rPr>
      </w:pPr>
      <w:r>
        <w:rPr>
          <w:rFonts w:hint="eastAsia"/>
          <w:noProof/>
        </w:rPr>
        <w:drawing>
          <wp:inline distT="0" distB="0" distL="0" distR="0">
            <wp:extent cx="5274310" cy="7255510"/>
            <wp:effectExtent l="19050" t="0" r="2540" b="0"/>
            <wp:docPr id="1" name="图片 0"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6" cstate="print"/>
                    <a:stretch>
                      <a:fillRect/>
                    </a:stretch>
                  </pic:blipFill>
                  <pic:spPr>
                    <a:xfrm>
                      <a:off x="0" y="0"/>
                      <a:ext cx="5274310" cy="7255510"/>
                    </a:xfrm>
                    <a:prstGeom prst="rect">
                      <a:avLst/>
                    </a:prstGeom>
                  </pic:spPr>
                </pic:pic>
              </a:graphicData>
            </a:graphic>
          </wp:inline>
        </w:drawing>
      </w:r>
    </w:p>
    <w:p w:rsidR="004A1019" w:rsidRDefault="004A1019" w:rsidP="004A1019">
      <w:pPr>
        <w:rPr>
          <w:rFonts w:hint="eastAsia"/>
        </w:rPr>
      </w:pPr>
    </w:p>
    <w:p w:rsidR="004A1019" w:rsidRDefault="004A1019" w:rsidP="004A1019">
      <w:pPr>
        <w:rPr>
          <w:rFonts w:hint="eastAsia"/>
        </w:rPr>
      </w:pPr>
    </w:p>
    <w:p w:rsidR="004A1019" w:rsidRDefault="004A1019" w:rsidP="004A1019">
      <w:pPr>
        <w:rPr>
          <w:rFonts w:hint="eastAsia"/>
        </w:rPr>
      </w:pPr>
    </w:p>
    <w:p w:rsidR="004A1019" w:rsidRDefault="004A1019" w:rsidP="004A1019">
      <w:pPr>
        <w:rPr>
          <w:rFonts w:hint="eastAsia"/>
        </w:rPr>
      </w:pPr>
    </w:p>
    <w:p w:rsidR="004A1019" w:rsidRDefault="004A1019" w:rsidP="004A1019">
      <w:pPr>
        <w:rPr>
          <w:rFonts w:hint="eastAsia"/>
        </w:rPr>
      </w:pPr>
    </w:p>
    <w:p w:rsidR="004A1019" w:rsidRPr="004A1019" w:rsidRDefault="004A1019" w:rsidP="00667904">
      <w:pPr>
        <w:adjustRightInd w:val="0"/>
        <w:snapToGrid w:val="0"/>
        <w:rPr>
          <w:rFonts w:ascii="仿宋_GB2312" w:eastAsia="仿宋_GB2312" w:hAnsi="仿宋" w:cs="仿宋_GB2312"/>
          <w:bCs/>
          <w:spacing w:val="-4"/>
          <w:sz w:val="24"/>
        </w:rPr>
      </w:pPr>
      <w:bookmarkStart w:id="0" w:name="_GoBack"/>
      <w:r>
        <w:rPr>
          <w:rFonts w:ascii="仿宋_GB2312" w:eastAsia="仿宋_GB2312" w:hAnsi="仿宋" w:cs="仿宋_GB2312" w:hint="eastAsia"/>
          <w:bCs/>
          <w:spacing w:val="-4"/>
          <w:sz w:val="32"/>
          <w:szCs w:val="32"/>
        </w:rPr>
        <w:lastRenderedPageBreak/>
        <w:t>附件:</w:t>
      </w:r>
    </w:p>
    <w:p w:rsidR="004A1019" w:rsidRDefault="004A1019" w:rsidP="008D38B3">
      <w:pPr>
        <w:pStyle w:val="a5"/>
        <w:spacing w:before="0" w:after="240"/>
        <w:rPr>
          <w:rFonts w:ascii="宋体" w:hAnsi="宋体"/>
          <w:sz w:val="30"/>
          <w:szCs w:val="30"/>
        </w:rPr>
      </w:pPr>
      <w:r>
        <w:rPr>
          <w:rFonts w:ascii="宋体" w:hAnsi="宋体" w:hint="eastAsia"/>
          <w:sz w:val="30"/>
          <w:szCs w:val="30"/>
        </w:rPr>
        <w:t>厦门理工学院2020年研究生招生复试工作突发事件应急预案</w:t>
      </w:r>
    </w:p>
    <w:p w:rsidR="004A1019" w:rsidRDefault="004A1019" w:rsidP="008D38B3">
      <w:pPr>
        <w:spacing w:line="360" w:lineRule="auto"/>
        <w:ind w:firstLineChars="200" w:firstLine="562"/>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第一章 总则</w:t>
      </w:r>
    </w:p>
    <w:p w:rsidR="004A1019" w:rsidRDefault="004A1019" w:rsidP="008D38B3">
      <w:pPr>
        <w:spacing w:line="360" w:lineRule="auto"/>
        <w:ind w:firstLineChars="200" w:firstLine="562"/>
        <w:rPr>
          <w:rFonts w:ascii="仿宋" w:eastAsia="仿宋" w:hAnsi="仿宋" w:cs="宋体"/>
          <w:sz w:val="28"/>
          <w:szCs w:val="28"/>
        </w:rPr>
      </w:pPr>
      <w:r>
        <w:rPr>
          <w:rFonts w:ascii="仿宋" w:eastAsia="仿宋" w:hAnsi="仿宋" w:cs="宋体" w:hint="eastAsia"/>
          <w:b/>
          <w:sz w:val="28"/>
          <w:szCs w:val="28"/>
        </w:rPr>
        <w:t>第一条</w:t>
      </w:r>
      <w:r>
        <w:rPr>
          <w:rFonts w:ascii="仿宋" w:eastAsia="仿宋" w:hAnsi="仿宋" w:cs="宋体" w:hint="eastAsia"/>
          <w:sz w:val="28"/>
          <w:szCs w:val="28"/>
        </w:rPr>
        <w:t xml:space="preserve"> 在当前</w:t>
      </w:r>
      <w:r>
        <w:rPr>
          <w:rFonts w:ascii="仿宋" w:eastAsia="仿宋" w:hAnsi="仿宋" w:cs="宋体"/>
          <w:sz w:val="28"/>
          <w:szCs w:val="28"/>
        </w:rPr>
        <w:t>疫情防控</w:t>
      </w:r>
      <w:r>
        <w:rPr>
          <w:rFonts w:ascii="仿宋" w:eastAsia="仿宋" w:hAnsi="仿宋" w:cs="宋体" w:hint="eastAsia"/>
          <w:sz w:val="28"/>
          <w:szCs w:val="28"/>
        </w:rPr>
        <w:t>和研究生招生复试工作的特殊时期，为预防、控制研究生复试工作突发事件的发生，保障我校研究生复试工作顺利开展，根据教育部、福建省教育厅和厦门市教育局的有关规定，制定本预案。</w:t>
      </w:r>
    </w:p>
    <w:p w:rsidR="004A1019" w:rsidRDefault="004A1019" w:rsidP="008D38B3">
      <w:pPr>
        <w:spacing w:line="360" w:lineRule="auto"/>
        <w:ind w:firstLineChars="200" w:firstLine="562"/>
        <w:rPr>
          <w:rFonts w:ascii="仿宋" w:eastAsia="仿宋" w:hAnsi="仿宋" w:cs="宋体"/>
          <w:sz w:val="28"/>
          <w:szCs w:val="28"/>
        </w:rPr>
      </w:pPr>
      <w:r>
        <w:rPr>
          <w:rFonts w:ascii="仿宋" w:eastAsia="仿宋" w:hAnsi="仿宋" w:cs="宋体" w:hint="eastAsia"/>
          <w:b/>
          <w:sz w:val="28"/>
          <w:szCs w:val="28"/>
        </w:rPr>
        <w:t xml:space="preserve">第二条 </w:t>
      </w:r>
      <w:r>
        <w:rPr>
          <w:rFonts w:ascii="仿宋" w:eastAsia="仿宋" w:hAnsi="仿宋" w:cs="宋体" w:hint="eastAsia"/>
          <w:sz w:val="28"/>
          <w:szCs w:val="28"/>
        </w:rPr>
        <w:t>本预案所称研究生招生复试工作突发事件（以下简称突发事件），是指在研究生招生复试过程中发生意想不到的紧急情况，造成或者可能造成有碍研究生招生考试工作开展、人身安全、对学校声誉产生负面影响以及其他违规违法等的事件。</w:t>
      </w:r>
    </w:p>
    <w:p w:rsidR="004A1019" w:rsidRDefault="004A1019" w:rsidP="008D38B3">
      <w:pPr>
        <w:spacing w:line="360" w:lineRule="auto"/>
        <w:ind w:firstLineChars="200" w:firstLine="562"/>
        <w:rPr>
          <w:rFonts w:ascii="仿宋" w:eastAsia="仿宋" w:hAnsi="仿宋" w:cs="宋体"/>
          <w:sz w:val="28"/>
          <w:szCs w:val="28"/>
        </w:rPr>
      </w:pPr>
      <w:r>
        <w:rPr>
          <w:rFonts w:ascii="仿宋" w:eastAsia="仿宋" w:hAnsi="仿宋" w:cs="宋体" w:hint="eastAsia"/>
          <w:b/>
          <w:sz w:val="28"/>
          <w:szCs w:val="28"/>
        </w:rPr>
        <w:t xml:space="preserve">第三条 </w:t>
      </w:r>
      <w:r>
        <w:rPr>
          <w:rFonts w:ascii="仿宋" w:eastAsia="仿宋" w:hAnsi="仿宋" w:cs="宋体" w:hint="eastAsia"/>
          <w:sz w:val="28"/>
          <w:szCs w:val="28"/>
        </w:rPr>
        <w:t>学校研究生招生领导小组为突发事件应急处置指挥机构，总指挥和副总指挥分别由领导小组组长、副组长担任。</w:t>
      </w:r>
    </w:p>
    <w:p w:rsidR="004A1019" w:rsidRDefault="004A1019" w:rsidP="008D38B3">
      <w:pPr>
        <w:spacing w:line="360" w:lineRule="auto"/>
        <w:ind w:firstLineChars="200" w:firstLine="562"/>
        <w:rPr>
          <w:rFonts w:ascii="仿宋" w:eastAsia="仿宋" w:hAnsi="仿宋" w:cs="宋体"/>
          <w:sz w:val="28"/>
          <w:szCs w:val="28"/>
        </w:rPr>
      </w:pPr>
      <w:r>
        <w:rPr>
          <w:rFonts w:ascii="仿宋" w:eastAsia="仿宋" w:hAnsi="仿宋" w:cs="宋体" w:hint="eastAsia"/>
          <w:b/>
          <w:sz w:val="28"/>
          <w:szCs w:val="28"/>
        </w:rPr>
        <w:t xml:space="preserve">第四条 </w:t>
      </w:r>
      <w:r>
        <w:rPr>
          <w:rFonts w:ascii="仿宋" w:eastAsia="仿宋" w:hAnsi="仿宋" w:cs="宋体" w:hint="eastAsia"/>
          <w:sz w:val="28"/>
          <w:szCs w:val="28"/>
        </w:rPr>
        <w:t>学校研究生招生办公室负责组织突发事件的预防、控制和补救工作。学院研究生招生工作领导小组和所有研究生招生考试工作人员负有在各自工作范围内做好突发事件应急处理的职责。研究生招生督查组负责对突发事件处置过程的进行督查。</w:t>
      </w:r>
    </w:p>
    <w:p w:rsidR="004A1019" w:rsidRDefault="004A1019" w:rsidP="008D38B3">
      <w:pPr>
        <w:spacing w:line="360" w:lineRule="auto"/>
        <w:ind w:firstLineChars="200" w:firstLine="562"/>
        <w:jc w:val="center"/>
        <w:rPr>
          <w:rFonts w:ascii="仿宋" w:eastAsia="仿宋" w:hAnsi="仿宋" w:cs="宋体"/>
          <w:b/>
          <w:sz w:val="28"/>
          <w:szCs w:val="28"/>
        </w:rPr>
      </w:pPr>
      <w:r>
        <w:rPr>
          <w:rFonts w:ascii="仿宋" w:eastAsia="仿宋" w:hAnsi="仿宋" w:cs="宋体" w:hint="eastAsia"/>
          <w:b/>
          <w:sz w:val="28"/>
          <w:szCs w:val="28"/>
        </w:rPr>
        <w:t>第二章 报告制度</w:t>
      </w:r>
    </w:p>
    <w:p w:rsidR="004A1019" w:rsidRDefault="004A1019" w:rsidP="008D38B3">
      <w:pPr>
        <w:spacing w:line="360" w:lineRule="auto"/>
        <w:ind w:firstLineChars="200" w:firstLine="562"/>
        <w:rPr>
          <w:rFonts w:ascii="仿宋" w:eastAsia="仿宋" w:hAnsi="仿宋" w:cs="宋体"/>
          <w:sz w:val="28"/>
          <w:szCs w:val="28"/>
        </w:rPr>
      </w:pPr>
      <w:r>
        <w:rPr>
          <w:rFonts w:ascii="仿宋" w:eastAsia="仿宋" w:hAnsi="仿宋" w:cs="宋体" w:hint="eastAsia"/>
          <w:b/>
          <w:sz w:val="28"/>
          <w:szCs w:val="28"/>
        </w:rPr>
        <w:t xml:space="preserve">第五条 </w:t>
      </w:r>
      <w:r>
        <w:rPr>
          <w:rFonts w:ascii="仿宋" w:eastAsia="仿宋" w:hAnsi="仿宋" w:cs="宋体" w:hint="eastAsia"/>
          <w:sz w:val="28"/>
          <w:szCs w:val="28"/>
        </w:rPr>
        <w:t>有下列情形之一的，必须报告：</w:t>
      </w:r>
    </w:p>
    <w:p w:rsidR="004A1019" w:rsidRDefault="004A1019" w:rsidP="008D38B3">
      <w:pPr>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（一）发生或可能发生复试试题泄密；</w:t>
      </w:r>
    </w:p>
    <w:p w:rsidR="004A1019" w:rsidRDefault="004A1019" w:rsidP="008D38B3">
      <w:pPr>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（二）发现有替考等其他作弊嫌疑；</w:t>
      </w:r>
    </w:p>
    <w:p w:rsidR="004A1019" w:rsidRDefault="004A1019" w:rsidP="008D38B3">
      <w:pPr>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（三）网站和各类信息平台上发现与研究生招生复试工作有关的</w:t>
      </w:r>
      <w:r>
        <w:rPr>
          <w:rFonts w:ascii="仿宋" w:eastAsia="仿宋" w:hAnsi="仿宋" w:cs="宋体" w:hint="eastAsia"/>
          <w:color w:val="000000"/>
          <w:sz w:val="28"/>
          <w:szCs w:val="28"/>
        </w:rPr>
        <w:lastRenderedPageBreak/>
        <w:t>负面信息；</w:t>
      </w:r>
    </w:p>
    <w:p w:rsidR="004A1019" w:rsidRDefault="004A1019" w:rsidP="008D38B3">
      <w:pPr>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（四）出现网络故障或软硬件故障等，远程面试被迫中断；</w:t>
      </w:r>
    </w:p>
    <w:p w:rsidR="004A1019" w:rsidRDefault="004A1019" w:rsidP="008D38B3">
      <w:pPr>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（五）复试工作人员发现有发热、干咳、乏力、鼻塞、流涕、咽痛、腹泻等不适症状。</w:t>
      </w:r>
    </w:p>
    <w:p w:rsidR="004A1019" w:rsidRDefault="004A1019" w:rsidP="008D38B3">
      <w:pPr>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（六）其他违规违法事件。</w:t>
      </w:r>
    </w:p>
    <w:p w:rsidR="004A1019" w:rsidRDefault="004A1019" w:rsidP="008D38B3">
      <w:pPr>
        <w:spacing w:line="360" w:lineRule="auto"/>
        <w:ind w:firstLineChars="200" w:firstLine="562"/>
        <w:rPr>
          <w:rFonts w:ascii="仿宋" w:eastAsia="仿宋" w:hAnsi="仿宋" w:cs="宋体"/>
          <w:sz w:val="28"/>
          <w:szCs w:val="28"/>
        </w:rPr>
      </w:pPr>
      <w:r>
        <w:rPr>
          <w:rFonts w:ascii="仿宋" w:eastAsia="仿宋" w:hAnsi="仿宋" w:cs="宋体" w:hint="eastAsia"/>
          <w:b/>
          <w:sz w:val="28"/>
          <w:szCs w:val="28"/>
        </w:rPr>
        <w:t>第六条</w:t>
      </w:r>
      <w:r>
        <w:rPr>
          <w:rFonts w:ascii="仿宋" w:eastAsia="仿宋" w:hAnsi="仿宋" w:cs="宋体" w:hint="eastAsia"/>
          <w:sz w:val="28"/>
          <w:szCs w:val="28"/>
        </w:rPr>
        <w:t xml:space="preserve"> 报告内容</w:t>
      </w:r>
    </w:p>
    <w:p w:rsidR="004A1019" w:rsidRDefault="004A1019" w:rsidP="008D38B3">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所有相关工作人员应在发现突发事件或接到突发事件报告后立即向学院研究生招生领导小组组长和校研究生招生办公室报告，说明事件发生、地点、时间、类型、涉及或可能涉及的人数、影响范围、考室联系人员和方式；在事件处理过程中随时报告说明事件发展变化趋势、处理情况等；在事件处理完毕后说明事件发生的过程、原因、存在问题及防范建议等。</w:t>
      </w:r>
    </w:p>
    <w:p w:rsidR="004A1019" w:rsidRDefault="004A1019" w:rsidP="008D38B3">
      <w:pPr>
        <w:spacing w:line="360" w:lineRule="auto"/>
        <w:ind w:firstLineChars="200" w:firstLine="562"/>
        <w:rPr>
          <w:rFonts w:ascii="仿宋" w:eastAsia="仿宋" w:hAnsi="仿宋" w:cs="宋体"/>
          <w:sz w:val="28"/>
          <w:szCs w:val="28"/>
        </w:rPr>
      </w:pPr>
      <w:r>
        <w:rPr>
          <w:rFonts w:ascii="仿宋" w:eastAsia="仿宋" w:hAnsi="仿宋" w:cs="宋体" w:hint="eastAsia"/>
          <w:b/>
          <w:sz w:val="28"/>
          <w:szCs w:val="28"/>
        </w:rPr>
        <w:t xml:space="preserve">第七条 </w:t>
      </w:r>
      <w:r>
        <w:rPr>
          <w:rFonts w:ascii="仿宋" w:eastAsia="仿宋" w:hAnsi="仿宋" w:cs="宋体" w:hint="eastAsia"/>
          <w:sz w:val="28"/>
          <w:szCs w:val="28"/>
        </w:rPr>
        <w:t>报告程序</w:t>
      </w:r>
    </w:p>
    <w:p w:rsidR="004A1019" w:rsidRDefault="004A1019" w:rsidP="008D38B3">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研究生招生办公室主任负责向校研究生招生领导小组组长报告；校研究生招生工作领导小组组长亲自或派人向福建省教育厅和厦门市教育局报告。涉及到新冠肺炎</w:t>
      </w:r>
      <w:r>
        <w:rPr>
          <w:rFonts w:ascii="仿宋" w:eastAsia="仿宋" w:hAnsi="仿宋" w:cs="宋体"/>
          <w:sz w:val="28"/>
          <w:szCs w:val="28"/>
        </w:rPr>
        <w:t>疫情</w:t>
      </w:r>
      <w:r>
        <w:rPr>
          <w:rFonts w:ascii="仿宋" w:eastAsia="仿宋" w:hAnsi="仿宋" w:cs="宋体" w:hint="eastAsia"/>
          <w:sz w:val="28"/>
          <w:szCs w:val="28"/>
        </w:rPr>
        <w:t>的，原则上统一由校长办公室主任向校外相关单位报送。</w:t>
      </w:r>
    </w:p>
    <w:p w:rsidR="004A1019" w:rsidRDefault="004A1019" w:rsidP="008D38B3">
      <w:pPr>
        <w:spacing w:line="360" w:lineRule="auto"/>
        <w:ind w:firstLineChars="200" w:firstLine="562"/>
        <w:jc w:val="center"/>
        <w:rPr>
          <w:rFonts w:ascii="仿宋" w:eastAsia="仿宋" w:hAnsi="仿宋" w:cs="宋体"/>
          <w:b/>
          <w:sz w:val="28"/>
          <w:szCs w:val="28"/>
        </w:rPr>
      </w:pPr>
      <w:r>
        <w:rPr>
          <w:rFonts w:ascii="仿宋" w:eastAsia="仿宋" w:hAnsi="仿宋" w:cs="宋体" w:hint="eastAsia"/>
          <w:b/>
          <w:sz w:val="28"/>
          <w:szCs w:val="28"/>
        </w:rPr>
        <w:t>第三章 应急处理程序</w:t>
      </w:r>
    </w:p>
    <w:p w:rsidR="004A1019" w:rsidRDefault="004A1019" w:rsidP="008D38B3">
      <w:pPr>
        <w:spacing w:line="360" w:lineRule="auto"/>
        <w:ind w:firstLineChars="200" w:firstLine="562"/>
        <w:rPr>
          <w:rFonts w:ascii="仿宋" w:eastAsia="仿宋" w:hAnsi="仿宋" w:cs="宋体"/>
          <w:sz w:val="28"/>
          <w:szCs w:val="28"/>
        </w:rPr>
      </w:pPr>
      <w:r>
        <w:rPr>
          <w:rFonts w:ascii="仿宋" w:eastAsia="仿宋" w:hAnsi="仿宋" w:cs="宋体" w:hint="eastAsia"/>
          <w:b/>
          <w:sz w:val="28"/>
          <w:szCs w:val="28"/>
        </w:rPr>
        <w:t>第八条</w:t>
      </w:r>
      <w:r>
        <w:rPr>
          <w:rFonts w:ascii="仿宋" w:eastAsia="仿宋" w:hAnsi="仿宋" w:cs="宋体" w:hint="eastAsia"/>
          <w:sz w:val="28"/>
          <w:szCs w:val="28"/>
        </w:rPr>
        <w:t xml:space="preserve"> 研究生复试期间设立突发事件报告的移动电话， 所有参与研究生复试工作的领导和工作人员的移动电话要24小时开机，不得人机分离，直到考试结束，以保证在突发事件情况下的联络畅通。</w:t>
      </w:r>
    </w:p>
    <w:p w:rsidR="004A1019" w:rsidRDefault="004A1019" w:rsidP="008D38B3">
      <w:pPr>
        <w:spacing w:line="360" w:lineRule="auto"/>
        <w:ind w:firstLineChars="200" w:firstLine="562"/>
        <w:rPr>
          <w:rFonts w:ascii="仿宋" w:eastAsia="仿宋" w:hAnsi="仿宋" w:cs="宋体"/>
          <w:sz w:val="28"/>
          <w:szCs w:val="28"/>
        </w:rPr>
      </w:pPr>
      <w:r>
        <w:rPr>
          <w:rFonts w:ascii="仿宋" w:eastAsia="仿宋" w:hAnsi="仿宋" w:cs="宋体" w:hint="eastAsia"/>
          <w:b/>
          <w:sz w:val="28"/>
          <w:szCs w:val="28"/>
        </w:rPr>
        <w:t>第九条</w:t>
      </w:r>
      <w:r>
        <w:rPr>
          <w:rFonts w:ascii="仿宋" w:eastAsia="仿宋" w:hAnsi="仿宋" w:cs="宋体" w:hint="eastAsia"/>
          <w:sz w:val="28"/>
          <w:szCs w:val="28"/>
        </w:rPr>
        <w:t xml:space="preserve"> 研究生招生办公室发现或接到报告的突发事件后，应及</w:t>
      </w:r>
      <w:r>
        <w:rPr>
          <w:rFonts w:ascii="仿宋" w:eastAsia="仿宋" w:hAnsi="仿宋" w:cs="宋体" w:hint="eastAsia"/>
          <w:sz w:val="28"/>
          <w:szCs w:val="28"/>
        </w:rPr>
        <w:lastRenderedPageBreak/>
        <w:t>时上报，并即刻组织力量对发现事项或报告事项进行调查核实，采取必要的控制措施。</w:t>
      </w:r>
    </w:p>
    <w:p w:rsidR="004A1019" w:rsidRDefault="004A1019" w:rsidP="008D38B3">
      <w:pPr>
        <w:spacing w:line="360" w:lineRule="auto"/>
        <w:ind w:firstLineChars="200" w:firstLine="562"/>
        <w:rPr>
          <w:rFonts w:ascii="仿宋" w:eastAsia="仿宋" w:hAnsi="仿宋" w:cs="宋体"/>
          <w:sz w:val="28"/>
          <w:szCs w:val="28"/>
        </w:rPr>
      </w:pPr>
      <w:r>
        <w:rPr>
          <w:rFonts w:ascii="仿宋" w:eastAsia="仿宋" w:hAnsi="仿宋" w:cs="宋体" w:hint="eastAsia"/>
          <w:b/>
          <w:sz w:val="28"/>
          <w:szCs w:val="28"/>
        </w:rPr>
        <w:t xml:space="preserve">第十条 </w:t>
      </w:r>
      <w:r>
        <w:rPr>
          <w:rFonts w:ascii="仿宋" w:eastAsia="仿宋" w:hAnsi="仿宋" w:cs="宋体" w:hint="eastAsia"/>
          <w:sz w:val="28"/>
          <w:szCs w:val="28"/>
        </w:rPr>
        <w:t>突发事件发生后，由研究生招生领导小组根据事件发生可能的影响程度进行评估，决定启动应急处理方案。</w:t>
      </w:r>
    </w:p>
    <w:p w:rsidR="004A1019" w:rsidRDefault="004A1019" w:rsidP="008D38B3">
      <w:pPr>
        <w:spacing w:line="360" w:lineRule="auto"/>
        <w:ind w:firstLineChars="200" w:firstLine="562"/>
        <w:rPr>
          <w:rFonts w:ascii="仿宋" w:eastAsia="仿宋" w:hAnsi="仿宋" w:cs="宋体"/>
          <w:sz w:val="28"/>
          <w:szCs w:val="28"/>
        </w:rPr>
      </w:pPr>
      <w:r>
        <w:rPr>
          <w:rFonts w:ascii="仿宋" w:eastAsia="仿宋" w:hAnsi="仿宋" w:cs="宋体" w:hint="eastAsia"/>
          <w:b/>
          <w:sz w:val="28"/>
          <w:szCs w:val="28"/>
        </w:rPr>
        <w:t xml:space="preserve">第十一条 </w:t>
      </w:r>
      <w:r>
        <w:rPr>
          <w:rFonts w:ascii="仿宋" w:eastAsia="仿宋" w:hAnsi="仿宋" w:cs="宋体" w:hint="eastAsia"/>
          <w:sz w:val="28"/>
          <w:szCs w:val="28"/>
        </w:rPr>
        <w:t>应急方案启动后，所有招生工作人员应根据方案要求，服从指挥，配合落实有关的控制措施。</w:t>
      </w:r>
    </w:p>
    <w:p w:rsidR="004A1019" w:rsidRDefault="004A1019" w:rsidP="008D38B3">
      <w:pPr>
        <w:spacing w:line="360" w:lineRule="auto"/>
        <w:ind w:firstLineChars="200" w:firstLine="562"/>
        <w:rPr>
          <w:rFonts w:ascii="仿宋" w:eastAsia="仿宋" w:hAnsi="仿宋" w:cs="宋体"/>
          <w:sz w:val="28"/>
          <w:szCs w:val="28"/>
        </w:rPr>
      </w:pPr>
      <w:r>
        <w:rPr>
          <w:rFonts w:ascii="仿宋" w:eastAsia="仿宋" w:hAnsi="仿宋" w:cs="宋体" w:hint="eastAsia"/>
          <w:b/>
          <w:sz w:val="28"/>
          <w:szCs w:val="28"/>
        </w:rPr>
        <w:t xml:space="preserve">第十二条 </w:t>
      </w:r>
      <w:r>
        <w:rPr>
          <w:rFonts w:ascii="仿宋" w:eastAsia="仿宋" w:hAnsi="仿宋" w:cs="宋体" w:hint="eastAsia"/>
          <w:sz w:val="28"/>
          <w:szCs w:val="28"/>
        </w:rPr>
        <w:t>根据突发事件应急处理需要，校研究生招生领导小组应及时采取紧急措施，控制事态发展，并保持与福建省教育厅和厦门市教育局的联系。</w:t>
      </w:r>
    </w:p>
    <w:p w:rsidR="004A1019" w:rsidRDefault="004A1019" w:rsidP="008D38B3">
      <w:pPr>
        <w:spacing w:line="360" w:lineRule="auto"/>
        <w:ind w:firstLineChars="200" w:firstLine="562"/>
        <w:rPr>
          <w:rFonts w:ascii="仿宋" w:eastAsia="仿宋" w:hAnsi="仿宋" w:cs="宋体"/>
          <w:sz w:val="28"/>
          <w:szCs w:val="28"/>
        </w:rPr>
      </w:pPr>
      <w:r>
        <w:rPr>
          <w:rFonts w:ascii="仿宋" w:eastAsia="仿宋" w:hAnsi="仿宋" w:cs="宋体" w:hint="eastAsia"/>
          <w:b/>
          <w:sz w:val="28"/>
          <w:szCs w:val="28"/>
        </w:rPr>
        <w:t>第十三条</w:t>
      </w:r>
      <w:r>
        <w:rPr>
          <w:rFonts w:ascii="仿宋" w:eastAsia="仿宋" w:hAnsi="仿宋" w:cs="宋体" w:hint="eastAsia"/>
          <w:sz w:val="28"/>
          <w:szCs w:val="28"/>
        </w:rPr>
        <w:t xml:space="preserve"> 突发事件发生后，校研究生招生领导小组应成立事故调查组，调查事件发生的原因、过程、后果和责任，并对事件损失进行评估，形成调查报告。</w:t>
      </w:r>
    </w:p>
    <w:p w:rsidR="004A1019" w:rsidRDefault="004A1019" w:rsidP="008D38B3">
      <w:pPr>
        <w:spacing w:line="360" w:lineRule="auto"/>
        <w:ind w:firstLineChars="200" w:firstLine="562"/>
        <w:jc w:val="center"/>
        <w:rPr>
          <w:rFonts w:ascii="仿宋" w:eastAsia="仿宋" w:hAnsi="仿宋" w:cs="宋体"/>
          <w:b/>
          <w:sz w:val="28"/>
          <w:szCs w:val="28"/>
        </w:rPr>
      </w:pPr>
      <w:r>
        <w:rPr>
          <w:rFonts w:ascii="仿宋" w:eastAsia="仿宋" w:hAnsi="仿宋" w:cs="宋体" w:hint="eastAsia"/>
          <w:b/>
          <w:sz w:val="28"/>
          <w:szCs w:val="28"/>
        </w:rPr>
        <w:t>第四章 应急处理措施</w:t>
      </w:r>
    </w:p>
    <w:p w:rsidR="004A1019" w:rsidRDefault="004A1019" w:rsidP="008D38B3">
      <w:pPr>
        <w:spacing w:line="360" w:lineRule="auto"/>
        <w:ind w:firstLineChars="200" w:firstLine="562"/>
        <w:jc w:val="left"/>
        <w:rPr>
          <w:rFonts w:ascii="仿宋" w:eastAsia="仿宋" w:hAnsi="仿宋" w:cs="宋体"/>
          <w:bCs/>
          <w:color w:val="000000"/>
          <w:sz w:val="28"/>
          <w:szCs w:val="28"/>
        </w:rPr>
      </w:pPr>
      <w:r>
        <w:rPr>
          <w:rFonts w:ascii="仿宋" w:eastAsia="仿宋" w:hAnsi="仿宋" w:cs="宋体" w:hint="eastAsia"/>
          <w:b/>
          <w:color w:val="000000"/>
          <w:sz w:val="28"/>
          <w:szCs w:val="28"/>
        </w:rPr>
        <w:t xml:space="preserve">第十四条 </w:t>
      </w:r>
      <w:r>
        <w:rPr>
          <w:rFonts w:ascii="仿宋" w:eastAsia="仿宋" w:hAnsi="仿宋" w:cs="宋体" w:hint="eastAsia"/>
          <w:bCs/>
          <w:color w:val="000000"/>
          <w:sz w:val="28"/>
          <w:szCs w:val="28"/>
        </w:rPr>
        <w:t>发生或可能发生复试试题泄密时，发现人应立即上报研究生招生办公室和学院研究生招生工作领导小组，并负责保护现场和保留相关证据，控制泄密范围，由校研究生招生考试工作领导小组决定采取处置方案。</w:t>
      </w:r>
    </w:p>
    <w:p w:rsidR="004A1019" w:rsidRDefault="004A1019" w:rsidP="008D38B3">
      <w:pPr>
        <w:spacing w:line="360" w:lineRule="auto"/>
        <w:ind w:firstLineChars="200" w:firstLine="562"/>
        <w:jc w:val="left"/>
        <w:rPr>
          <w:rFonts w:ascii="仿宋" w:eastAsia="仿宋" w:hAnsi="仿宋" w:cs="宋体"/>
          <w:b/>
          <w:color w:val="000000"/>
          <w:sz w:val="28"/>
          <w:szCs w:val="28"/>
        </w:rPr>
      </w:pPr>
      <w:r>
        <w:rPr>
          <w:rFonts w:ascii="仿宋" w:eastAsia="仿宋" w:hAnsi="仿宋" w:cs="宋体" w:hint="eastAsia"/>
          <w:b/>
          <w:color w:val="000000"/>
          <w:sz w:val="28"/>
          <w:szCs w:val="28"/>
        </w:rPr>
        <w:t xml:space="preserve">第十五条 </w:t>
      </w:r>
      <w:r>
        <w:rPr>
          <w:rFonts w:ascii="仿宋" w:eastAsia="仿宋" w:hAnsi="仿宋" w:cs="宋体" w:hint="eastAsia"/>
          <w:color w:val="000000"/>
          <w:sz w:val="28"/>
          <w:szCs w:val="28"/>
        </w:rPr>
        <w:t>发现有替考等其他作弊嫌疑时，</w:t>
      </w:r>
      <w:r>
        <w:rPr>
          <w:rFonts w:ascii="仿宋" w:eastAsia="仿宋" w:hAnsi="仿宋" w:cs="宋体" w:hint="eastAsia"/>
          <w:bCs/>
          <w:color w:val="000000"/>
          <w:sz w:val="28"/>
          <w:szCs w:val="28"/>
        </w:rPr>
        <w:t>发现人应立即上报研究生招生办公室和学院研究生招生领导小组，并负责控制现场和保留相关证据，由校研究生招生考试工作领导小组决定处理方案。</w:t>
      </w:r>
    </w:p>
    <w:p w:rsidR="004A1019" w:rsidRDefault="004A1019" w:rsidP="008D38B3">
      <w:pPr>
        <w:spacing w:line="360" w:lineRule="auto"/>
        <w:ind w:firstLineChars="200" w:firstLine="562"/>
        <w:jc w:val="left"/>
        <w:rPr>
          <w:rFonts w:ascii="仿宋" w:eastAsia="仿宋" w:hAnsi="仿宋" w:cs="宋体"/>
          <w:bCs/>
          <w:color w:val="000000"/>
          <w:sz w:val="28"/>
          <w:szCs w:val="28"/>
        </w:rPr>
      </w:pPr>
      <w:r>
        <w:rPr>
          <w:rFonts w:ascii="仿宋" w:eastAsia="仿宋" w:hAnsi="仿宋" w:cs="宋体" w:hint="eastAsia"/>
          <w:b/>
          <w:sz w:val="28"/>
          <w:szCs w:val="28"/>
        </w:rPr>
        <w:t xml:space="preserve">第十六条 </w:t>
      </w:r>
      <w:r>
        <w:rPr>
          <w:rFonts w:ascii="仿宋" w:eastAsia="仿宋" w:hAnsi="仿宋" w:cs="宋体" w:hint="eastAsia"/>
          <w:color w:val="000000"/>
          <w:sz w:val="28"/>
          <w:szCs w:val="28"/>
        </w:rPr>
        <w:t>网站和各类信息平台上发现与复试工作有关的负面信息</w:t>
      </w:r>
      <w:r>
        <w:rPr>
          <w:rFonts w:ascii="仿宋" w:eastAsia="仿宋" w:hAnsi="仿宋" w:cs="宋体" w:hint="eastAsia"/>
          <w:bCs/>
          <w:color w:val="000000"/>
          <w:sz w:val="28"/>
          <w:szCs w:val="28"/>
        </w:rPr>
        <w:t>时，发现人应保存发现的负面信息内容及网址，立即报告校研招办，</w:t>
      </w:r>
      <w:r>
        <w:rPr>
          <w:rFonts w:ascii="仿宋" w:eastAsia="仿宋" w:hAnsi="仿宋" w:cs="宋体" w:hint="eastAsia"/>
          <w:bCs/>
          <w:color w:val="000000"/>
          <w:sz w:val="28"/>
          <w:szCs w:val="28"/>
        </w:rPr>
        <w:lastRenderedPageBreak/>
        <w:t>由校研究生招生考试工作领导小组责成校宣传部做好舆情处置工作。</w:t>
      </w:r>
    </w:p>
    <w:p w:rsidR="004A1019" w:rsidRDefault="004A1019" w:rsidP="008D38B3">
      <w:pPr>
        <w:spacing w:line="360" w:lineRule="auto"/>
        <w:ind w:firstLineChars="200" w:firstLine="562"/>
        <w:jc w:val="left"/>
        <w:rPr>
          <w:rFonts w:ascii="仿宋" w:eastAsia="仿宋" w:hAnsi="仿宋" w:cs="宋体"/>
          <w:bCs/>
          <w:sz w:val="28"/>
          <w:szCs w:val="28"/>
        </w:rPr>
      </w:pPr>
      <w:r>
        <w:rPr>
          <w:rFonts w:ascii="仿宋" w:eastAsia="仿宋" w:hAnsi="仿宋" w:cs="宋体" w:hint="eastAsia"/>
          <w:b/>
          <w:sz w:val="28"/>
          <w:szCs w:val="28"/>
        </w:rPr>
        <w:t xml:space="preserve">第十七条 </w:t>
      </w:r>
      <w:r>
        <w:rPr>
          <w:rFonts w:ascii="仿宋" w:eastAsia="仿宋" w:hAnsi="仿宋" w:cs="宋体" w:hint="eastAsia"/>
          <w:bCs/>
          <w:sz w:val="28"/>
          <w:szCs w:val="28"/>
        </w:rPr>
        <w:t>因网络故障或软硬件故障导致远程面试被迫中断时，复试小组联络员须通过电话告知候考考生耐心等候，并立即报告校研招办和校信息中心，及时提供技术支持和采取应急措施。软件故障的情况下，信息中心启动备用ZOOM视频会议系统作为复试系统；硬件故障情况下，信息中心将复试小组转移至备用考室。无法现场及时处置的</w:t>
      </w:r>
      <w:r>
        <w:rPr>
          <w:rFonts w:ascii="仿宋" w:eastAsia="仿宋" w:hAnsi="仿宋" w:cs="宋体" w:hint="eastAsia"/>
          <w:bCs/>
          <w:color w:val="000000"/>
          <w:sz w:val="28"/>
          <w:szCs w:val="28"/>
        </w:rPr>
        <w:t>报告校研招办，由校研究生招生考试工作领导小组决定</w:t>
      </w:r>
      <w:r>
        <w:rPr>
          <w:rFonts w:ascii="仿宋" w:eastAsia="仿宋" w:hAnsi="仿宋" w:cs="宋体" w:hint="eastAsia"/>
          <w:bCs/>
          <w:sz w:val="28"/>
          <w:szCs w:val="28"/>
        </w:rPr>
        <w:t>改换复试时间等方案。</w:t>
      </w:r>
    </w:p>
    <w:p w:rsidR="004A1019" w:rsidRDefault="004A1019" w:rsidP="008D38B3">
      <w:pPr>
        <w:spacing w:line="360" w:lineRule="auto"/>
        <w:ind w:firstLineChars="200" w:firstLine="562"/>
        <w:jc w:val="left"/>
        <w:rPr>
          <w:rFonts w:ascii="仿宋" w:eastAsia="仿宋" w:hAnsi="仿宋" w:cs="宋体"/>
          <w:bCs/>
          <w:color w:val="000000"/>
          <w:sz w:val="28"/>
          <w:szCs w:val="28"/>
        </w:rPr>
      </w:pPr>
      <w:r>
        <w:rPr>
          <w:rFonts w:ascii="仿宋" w:eastAsia="仿宋" w:hAnsi="仿宋" w:cs="宋体" w:hint="eastAsia"/>
          <w:b/>
          <w:bCs/>
          <w:color w:val="000000"/>
          <w:sz w:val="28"/>
          <w:szCs w:val="28"/>
        </w:rPr>
        <w:t>第十八条</w:t>
      </w:r>
      <w:r>
        <w:rPr>
          <w:rFonts w:ascii="仿宋" w:eastAsia="仿宋" w:hAnsi="仿宋" w:cs="宋体" w:hint="eastAsia"/>
          <w:bCs/>
          <w:color w:val="000000"/>
          <w:sz w:val="28"/>
          <w:szCs w:val="28"/>
        </w:rPr>
        <w:t xml:space="preserve"> 复试工作人员发现有发热、干咳、乏力、鼻塞、流涕、咽痛、腹泻等不适症状时，其本人或发现人员立即报告校研招办，由后勤处保障医生现场诊治和评估，情况严重时联系120急救中心安排送医院诊治。</w:t>
      </w:r>
    </w:p>
    <w:p w:rsidR="004A1019" w:rsidRDefault="004A1019" w:rsidP="008D38B3">
      <w:pPr>
        <w:spacing w:line="360" w:lineRule="auto"/>
        <w:ind w:firstLineChars="200" w:firstLine="560"/>
        <w:rPr>
          <w:rFonts w:ascii="仿宋" w:eastAsia="仿宋" w:hAnsi="仿宋" w:cs="宋体"/>
          <w:color w:val="000000" w:themeColor="text1"/>
          <w:sz w:val="28"/>
          <w:szCs w:val="28"/>
        </w:rPr>
      </w:pPr>
      <w:r>
        <w:rPr>
          <w:rFonts w:ascii="仿宋" w:eastAsia="仿宋" w:hAnsi="仿宋" w:cs="宋体" w:hint="eastAsia"/>
          <w:bCs/>
          <w:color w:val="000000"/>
          <w:sz w:val="28"/>
          <w:szCs w:val="28"/>
        </w:rPr>
        <w:t>在当前防疫特殊时期，所有参与复试人员严格</w:t>
      </w:r>
      <w:r>
        <w:rPr>
          <w:rFonts w:ascii="仿宋" w:eastAsia="仿宋" w:hAnsi="仿宋" w:cs="宋体" w:hint="eastAsia"/>
          <w:color w:val="000000" w:themeColor="text1"/>
          <w:sz w:val="28"/>
          <w:szCs w:val="28"/>
        </w:rPr>
        <w:t>遵守学校疫情</w:t>
      </w:r>
      <w:r>
        <w:rPr>
          <w:rFonts w:ascii="仿宋" w:eastAsia="仿宋" w:hAnsi="仿宋" w:cs="宋体"/>
          <w:color w:val="000000" w:themeColor="text1"/>
          <w:sz w:val="28"/>
          <w:szCs w:val="28"/>
        </w:rPr>
        <w:t>防控</w:t>
      </w:r>
      <w:r>
        <w:rPr>
          <w:rFonts w:ascii="仿宋" w:eastAsia="仿宋" w:hAnsi="仿宋" w:cs="宋体" w:hint="eastAsia"/>
          <w:color w:val="000000" w:themeColor="text1"/>
          <w:sz w:val="28"/>
          <w:szCs w:val="28"/>
        </w:rPr>
        <w:t>相关规定，戴口罩、勤洗手，不聚集等，按照规定分散在不同考室进行远程网络复试工作。如果万一发现新冠肺炎疑似病例或者密切接触者，严格按照《</w:t>
      </w:r>
      <w:r w:rsidRPr="0099620F">
        <w:rPr>
          <w:rFonts w:ascii="仿宋" w:eastAsia="仿宋" w:hAnsi="仿宋" w:cs="宋体" w:hint="eastAsia"/>
          <w:color w:val="000000" w:themeColor="text1"/>
          <w:sz w:val="28"/>
          <w:szCs w:val="28"/>
        </w:rPr>
        <w:t>厦门理工学院应对新冠肺炎疫情应急预案</w:t>
      </w:r>
      <w:r>
        <w:rPr>
          <w:rFonts w:ascii="仿宋" w:eastAsia="仿宋" w:hAnsi="仿宋" w:cs="宋体" w:hint="eastAsia"/>
          <w:color w:val="000000" w:themeColor="text1"/>
          <w:sz w:val="28"/>
          <w:szCs w:val="28"/>
        </w:rPr>
        <w:t>》处理。</w:t>
      </w:r>
    </w:p>
    <w:p w:rsidR="004A1019" w:rsidRDefault="004A1019" w:rsidP="008D38B3">
      <w:pPr>
        <w:spacing w:line="360" w:lineRule="auto"/>
        <w:ind w:firstLineChars="200" w:firstLine="562"/>
        <w:jc w:val="center"/>
        <w:rPr>
          <w:rFonts w:ascii="仿宋" w:eastAsia="仿宋" w:hAnsi="仿宋" w:cs="宋体"/>
          <w:b/>
          <w:sz w:val="28"/>
          <w:szCs w:val="28"/>
        </w:rPr>
      </w:pPr>
      <w:r>
        <w:rPr>
          <w:rFonts w:ascii="仿宋" w:eastAsia="仿宋" w:hAnsi="仿宋" w:cs="宋体" w:hint="eastAsia"/>
          <w:b/>
          <w:sz w:val="28"/>
          <w:szCs w:val="28"/>
        </w:rPr>
        <w:t>第五章 其它</w:t>
      </w:r>
    </w:p>
    <w:p w:rsidR="004A1019" w:rsidRDefault="004A1019" w:rsidP="008D38B3">
      <w:pPr>
        <w:spacing w:line="360" w:lineRule="auto"/>
        <w:ind w:firstLineChars="200" w:firstLine="562"/>
        <w:rPr>
          <w:rFonts w:ascii="仿宋" w:eastAsia="仿宋" w:hAnsi="仿宋" w:cs="宋体"/>
          <w:bCs/>
          <w:sz w:val="28"/>
          <w:szCs w:val="28"/>
        </w:rPr>
      </w:pPr>
      <w:r>
        <w:rPr>
          <w:rFonts w:ascii="仿宋" w:eastAsia="仿宋" w:hAnsi="仿宋" w:cs="宋体" w:hint="eastAsia"/>
          <w:b/>
          <w:sz w:val="28"/>
          <w:szCs w:val="28"/>
        </w:rPr>
        <w:t>第十九条</w:t>
      </w:r>
      <w:r>
        <w:rPr>
          <w:rFonts w:ascii="仿宋" w:eastAsia="仿宋" w:hAnsi="仿宋" w:cs="宋体" w:hint="eastAsia"/>
          <w:bCs/>
          <w:sz w:val="28"/>
          <w:szCs w:val="28"/>
        </w:rPr>
        <w:t xml:space="preserve"> 本制度由校研究生招生工作办公室负责解释并组织实施。</w:t>
      </w:r>
    </w:p>
    <w:p w:rsidR="004A1019" w:rsidRDefault="004A1019" w:rsidP="008D38B3">
      <w:pPr>
        <w:spacing w:line="360" w:lineRule="auto"/>
        <w:ind w:firstLineChars="200" w:firstLine="562"/>
        <w:rPr>
          <w:rFonts w:ascii="仿宋" w:eastAsia="仿宋" w:hAnsi="仿宋" w:cs="宋体"/>
          <w:sz w:val="28"/>
          <w:szCs w:val="28"/>
        </w:rPr>
      </w:pPr>
      <w:r>
        <w:rPr>
          <w:rFonts w:ascii="仿宋" w:eastAsia="仿宋" w:hAnsi="仿宋" w:cs="宋体" w:hint="eastAsia"/>
          <w:b/>
          <w:sz w:val="28"/>
          <w:szCs w:val="28"/>
        </w:rPr>
        <w:t xml:space="preserve">第二十条 </w:t>
      </w:r>
      <w:r>
        <w:rPr>
          <w:rFonts w:ascii="仿宋" w:eastAsia="仿宋" w:hAnsi="仿宋" w:cs="宋体" w:hint="eastAsia"/>
          <w:sz w:val="28"/>
          <w:szCs w:val="28"/>
        </w:rPr>
        <w:t>突发事件报告联系信息：</w:t>
      </w:r>
    </w:p>
    <w:p w:rsidR="004A1019" w:rsidRDefault="004A1019" w:rsidP="008D38B3">
      <w:pPr>
        <w:spacing w:line="360" w:lineRule="auto"/>
        <w:ind w:left="840" w:firstLineChars="200" w:firstLine="560"/>
        <w:rPr>
          <w:rFonts w:ascii="仿宋" w:eastAsia="仿宋" w:hAnsi="仿宋" w:cs="宋体"/>
          <w:sz w:val="28"/>
          <w:szCs w:val="28"/>
        </w:rPr>
      </w:pPr>
      <w:r>
        <w:rPr>
          <w:rFonts w:ascii="仿宋" w:eastAsia="仿宋" w:hAnsi="仿宋" w:cs="宋体" w:hint="eastAsia"/>
          <w:sz w:val="28"/>
          <w:szCs w:val="28"/>
        </w:rPr>
        <w:t>张老师 0592-6291820/15960396120</w:t>
      </w:r>
    </w:p>
    <w:p w:rsidR="004A1019" w:rsidRDefault="004A1019" w:rsidP="008D38B3">
      <w:pPr>
        <w:spacing w:line="360" w:lineRule="auto"/>
        <w:ind w:left="840" w:firstLineChars="200" w:firstLine="560"/>
        <w:rPr>
          <w:rFonts w:ascii="仿宋" w:eastAsia="仿宋" w:hAnsi="仿宋" w:cs="宋体"/>
          <w:sz w:val="28"/>
          <w:szCs w:val="28"/>
        </w:rPr>
      </w:pPr>
      <w:r>
        <w:rPr>
          <w:rFonts w:ascii="仿宋" w:eastAsia="仿宋" w:hAnsi="仿宋" w:cs="宋体" w:hint="eastAsia"/>
          <w:sz w:val="28"/>
          <w:szCs w:val="28"/>
        </w:rPr>
        <w:t>崔老师 0592-6291727/15080306155</w:t>
      </w:r>
    </w:p>
    <w:p w:rsidR="005F62AC" w:rsidRPr="00152AF0" w:rsidRDefault="004A1019" w:rsidP="00152AF0">
      <w:pPr>
        <w:spacing w:line="360" w:lineRule="auto"/>
        <w:ind w:firstLineChars="200" w:firstLine="560"/>
        <w:rPr>
          <w:rFonts w:ascii="宋体" w:eastAsia="仿宋" w:hAnsi="宋体" w:cs="宋体"/>
          <w:kern w:val="0"/>
          <w:sz w:val="32"/>
          <w:szCs w:val="32"/>
        </w:rPr>
      </w:pPr>
      <w:r>
        <w:rPr>
          <w:rFonts w:ascii="仿宋" w:eastAsia="仿宋" w:hAnsi="仿宋" w:cs="宋体" w:hint="eastAsia"/>
          <w:sz w:val="28"/>
          <w:szCs w:val="28"/>
        </w:rPr>
        <w:lastRenderedPageBreak/>
        <w:t xml:space="preserve">      电子邮件：yjsb@xmut.edu.cn  </w:t>
      </w:r>
      <w:r w:rsidRPr="00325D4F">
        <w:rPr>
          <w:rFonts w:ascii="宋体" w:eastAsia="仿宋" w:hAnsi="宋体" w:cs="宋体" w:hint="eastAsia"/>
          <w:kern w:val="0"/>
          <w:sz w:val="32"/>
          <w:szCs w:val="32"/>
        </w:rPr>
        <w:t>  </w:t>
      </w:r>
      <w:bookmarkEnd w:id="0"/>
      <w:r w:rsidR="005F62AC" w:rsidRPr="00ED3444">
        <w:rPr>
          <w:rFonts w:ascii="仿宋" w:eastAsia="仿宋" w:hAnsi="仿宋" w:cs="仿宋" w:hint="eastAsia"/>
          <w:color w:val="000000"/>
          <w:kern w:val="0"/>
          <w:sz w:val="30"/>
          <w:szCs w:val="30"/>
        </w:rPr>
        <w:t xml:space="preserve"> </w:t>
      </w:r>
    </w:p>
    <w:sectPr w:rsidR="005F62AC" w:rsidRPr="00152AF0" w:rsidSect="0096506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C6E" w:rsidRDefault="00D33C6E" w:rsidP="0003649A">
      <w:r>
        <w:separator/>
      </w:r>
    </w:p>
  </w:endnote>
  <w:endnote w:type="continuationSeparator" w:id="1">
    <w:p w:rsidR="00D33C6E" w:rsidRDefault="00D33C6E" w:rsidP="000364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19" w:rsidRDefault="004A101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19" w:rsidRDefault="004A101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19" w:rsidRDefault="004A10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C6E" w:rsidRDefault="00D33C6E" w:rsidP="0003649A">
      <w:r>
        <w:separator/>
      </w:r>
    </w:p>
  </w:footnote>
  <w:footnote w:type="continuationSeparator" w:id="1">
    <w:p w:rsidR="00D33C6E" w:rsidRDefault="00D33C6E" w:rsidP="00036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19" w:rsidRDefault="004A101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9A" w:rsidRDefault="0003649A" w:rsidP="004A101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19" w:rsidRDefault="004A101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649A"/>
    <w:rsid w:val="0003649A"/>
    <w:rsid w:val="0004466F"/>
    <w:rsid w:val="00071BBF"/>
    <w:rsid w:val="0007461E"/>
    <w:rsid w:val="000A3B31"/>
    <w:rsid w:val="00152AF0"/>
    <w:rsid w:val="00181E3A"/>
    <w:rsid w:val="00186AA2"/>
    <w:rsid w:val="00276000"/>
    <w:rsid w:val="002F41E5"/>
    <w:rsid w:val="00325D4F"/>
    <w:rsid w:val="00362706"/>
    <w:rsid w:val="004101D7"/>
    <w:rsid w:val="00457AAB"/>
    <w:rsid w:val="004A1019"/>
    <w:rsid w:val="004E57C6"/>
    <w:rsid w:val="005F62AC"/>
    <w:rsid w:val="00667904"/>
    <w:rsid w:val="006705C1"/>
    <w:rsid w:val="0069459D"/>
    <w:rsid w:val="006A635A"/>
    <w:rsid w:val="006B2B42"/>
    <w:rsid w:val="0077395F"/>
    <w:rsid w:val="00794CB2"/>
    <w:rsid w:val="007A73DC"/>
    <w:rsid w:val="0085585D"/>
    <w:rsid w:val="008A252C"/>
    <w:rsid w:val="008D38B3"/>
    <w:rsid w:val="00952AD7"/>
    <w:rsid w:val="00965063"/>
    <w:rsid w:val="009D1257"/>
    <w:rsid w:val="00A25F8F"/>
    <w:rsid w:val="00A620CA"/>
    <w:rsid w:val="00A81E35"/>
    <w:rsid w:val="00B24717"/>
    <w:rsid w:val="00B613F1"/>
    <w:rsid w:val="00B81824"/>
    <w:rsid w:val="00BC1C16"/>
    <w:rsid w:val="00CA3D45"/>
    <w:rsid w:val="00CE3C7C"/>
    <w:rsid w:val="00D02DD8"/>
    <w:rsid w:val="00D33C6E"/>
    <w:rsid w:val="00D5281C"/>
    <w:rsid w:val="00DB4462"/>
    <w:rsid w:val="00E051E3"/>
    <w:rsid w:val="00E20EBB"/>
    <w:rsid w:val="00E22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49A"/>
    <w:pPr>
      <w:widowControl w:val="0"/>
      <w:jc w:val="both"/>
    </w:pPr>
    <w:rPr>
      <w:rFonts w:ascii="Times New Roman" w:eastAsia="宋体" w:hAnsi="Times New Roman" w:cs="Times New Roman"/>
      <w:szCs w:val="24"/>
    </w:rPr>
  </w:style>
  <w:style w:type="paragraph" w:styleId="2">
    <w:name w:val="heading 2"/>
    <w:basedOn w:val="a"/>
    <w:next w:val="a"/>
    <w:link w:val="2Char"/>
    <w:qFormat/>
    <w:rsid w:val="0003649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64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3649A"/>
    <w:rPr>
      <w:sz w:val="18"/>
      <w:szCs w:val="18"/>
    </w:rPr>
  </w:style>
  <w:style w:type="paragraph" w:styleId="a4">
    <w:name w:val="footer"/>
    <w:basedOn w:val="a"/>
    <w:link w:val="Char0"/>
    <w:uiPriority w:val="99"/>
    <w:semiHidden/>
    <w:unhideWhenUsed/>
    <w:rsid w:val="000364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3649A"/>
    <w:rPr>
      <w:sz w:val="18"/>
      <w:szCs w:val="18"/>
    </w:rPr>
  </w:style>
  <w:style w:type="character" w:customStyle="1" w:styleId="2Char">
    <w:name w:val="标题 2 Char"/>
    <w:basedOn w:val="a0"/>
    <w:link w:val="2"/>
    <w:rsid w:val="0003649A"/>
    <w:rPr>
      <w:rFonts w:ascii="Arial" w:eastAsia="黑体" w:hAnsi="Arial" w:cs="Times New Roman"/>
      <w:b/>
      <w:bCs/>
      <w:sz w:val="32"/>
      <w:szCs w:val="32"/>
    </w:rPr>
  </w:style>
  <w:style w:type="paragraph" w:styleId="a5">
    <w:name w:val="Title"/>
    <w:basedOn w:val="a"/>
    <w:next w:val="a"/>
    <w:link w:val="Char1"/>
    <w:uiPriority w:val="10"/>
    <w:qFormat/>
    <w:rsid w:val="00325D4F"/>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325D4F"/>
    <w:rPr>
      <w:rFonts w:asciiTheme="majorHAnsi" w:eastAsia="宋体" w:hAnsiTheme="majorHAnsi" w:cstheme="majorBidi"/>
      <w:b/>
      <w:bCs/>
      <w:sz w:val="32"/>
      <w:szCs w:val="32"/>
    </w:rPr>
  </w:style>
  <w:style w:type="paragraph" w:styleId="a6">
    <w:name w:val="Date"/>
    <w:basedOn w:val="a"/>
    <w:next w:val="a"/>
    <w:link w:val="Char2"/>
    <w:uiPriority w:val="99"/>
    <w:semiHidden/>
    <w:unhideWhenUsed/>
    <w:rsid w:val="00667904"/>
    <w:pPr>
      <w:ind w:leftChars="2500" w:left="100"/>
    </w:pPr>
  </w:style>
  <w:style w:type="character" w:customStyle="1" w:styleId="Char2">
    <w:name w:val="日期 Char"/>
    <w:basedOn w:val="a0"/>
    <w:link w:val="a6"/>
    <w:uiPriority w:val="99"/>
    <w:semiHidden/>
    <w:rsid w:val="0066790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647707769">
      <w:bodyDiv w:val="1"/>
      <w:marLeft w:val="0"/>
      <w:marRight w:val="0"/>
      <w:marTop w:val="0"/>
      <w:marBottom w:val="0"/>
      <w:divBdr>
        <w:top w:val="none" w:sz="0" w:space="0" w:color="auto"/>
        <w:left w:val="none" w:sz="0" w:space="0" w:color="auto"/>
        <w:bottom w:val="none" w:sz="0" w:space="0" w:color="auto"/>
        <w:right w:val="none" w:sz="0" w:space="0" w:color="auto"/>
      </w:divBdr>
      <w:divsChild>
        <w:div w:id="1276445839">
          <w:marLeft w:val="0"/>
          <w:marRight w:val="0"/>
          <w:marTop w:val="0"/>
          <w:marBottom w:val="0"/>
          <w:divBdr>
            <w:top w:val="none" w:sz="0" w:space="0" w:color="auto"/>
            <w:left w:val="none" w:sz="0" w:space="0" w:color="auto"/>
            <w:bottom w:val="none" w:sz="0" w:space="0" w:color="auto"/>
            <w:right w:val="none" w:sz="0" w:space="0" w:color="auto"/>
          </w:divBdr>
          <w:divsChild>
            <w:div w:id="1723485301">
              <w:marLeft w:val="0"/>
              <w:marRight w:val="0"/>
              <w:marTop w:val="0"/>
              <w:marBottom w:val="0"/>
              <w:divBdr>
                <w:top w:val="none" w:sz="0" w:space="0" w:color="auto"/>
                <w:left w:val="none" w:sz="0" w:space="0" w:color="auto"/>
                <w:bottom w:val="none" w:sz="0" w:space="0" w:color="auto"/>
                <w:right w:val="none" w:sz="0" w:space="0" w:color="auto"/>
              </w:divBdr>
              <w:divsChild>
                <w:div w:id="74136459">
                  <w:marLeft w:val="0"/>
                  <w:marRight w:val="0"/>
                  <w:marTop w:val="0"/>
                  <w:marBottom w:val="0"/>
                  <w:divBdr>
                    <w:top w:val="none" w:sz="0" w:space="0" w:color="auto"/>
                    <w:left w:val="none" w:sz="0" w:space="0" w:color="auto"/>
                    <w:bottom w:val="none" w:sz="0" w:space="0" w:color="auto"/>
                    <w:right w:val="none" w:sz="0" w:space="0" w:color="auto"/>
                  </w:divBdr>
                  <w:divsChild>
                    <w:div w:id="314992364">
                      <w:marLeft w:val="0"/>
                      <w:marRight w:val="0"/>
                      <w:marTop w:val="0"/>
                      <w:marBottom w:val="0"/>
                      <w:divBdr>
                        <w:top w:val="none" w:sz="0" w:space="0" w:color="auto"/>
                        <w:left w:val="none" w:sz="0" w:space="0" w:color="auto"/>
                        <w:bottom w:val="none" w:sz="0" w:space="0" w:color="auto"/>
                        <w:right w:val="none" w:sz="0" w:space="0" w:color="auto"/>
                      </w:divBdr>
                      <w:divsChild>
                        <w:div w:id="1194003641">
                          <w:marLeft w:val="0"/>
                          <w:marRight w:val="0"/>
                          <w:marTop w:val="0"/>
                          <w:marBottom w:val="0"/>
                          <w:divBdr>
                            <w:top w:val="none" w:sz="0" w:space="0" w:color="auto"/>
                            <w:left w:val="none" w:sz="0" w:space="0" w:color="auto"/>
                            <w:bottom w:val="none" w:sz="0" w:space="0" w:color="auto"/>
                            <w:right w:val="none" w:sz="0" w:space="0" w:color="auto"/>
                          </w:divBdr>
                          <w:divsChild>
                            <w:div w:id="17264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314</Words>
  <Characters>1793</Characters>
  <Application>Microsoft Office Word</Application>
  <DocSecurity>0</DocSecurity>
  <Lines>14</Lines>
  <Paragraphs>4</Paragraphs>
  <ScaleCrop>false</ScaleCrop>
  <Company>Microsoft</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黄晓茜</dc:creator>
  <cp:lastModifiedBy>葛晓宏</cp:lastModifiedBy>
  <cp:revision>13</cp:revision>
  <cp:lastPrinted>2020-01-03T02:30:00Z</cp:lastPrinted>
  <dcterms:created xsi:type="dcterms:W3CDTF">2020-01-03T02:31:00Z</dcterms:created>
  <dcterms:modified xsi:type="dcterms:W3CDTF">2020-05-11T02:21:00Z</dcterms:modified>
</cp:coreProperties>
</file>